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j439szeq7bwy" w:id="0"/>
      <w:bookmarkEnd w:id="0"/>
      <w:r w:rsidDel="00000000" w:rsidR="00000000" w:rsidRPr="00000000">
        <w:rPr>
          <w:b w:val="1"/>
          <w:bCs w:val="1"/>
          <w:sz w:val="46"/>
          <w:szCs w:val="46"/>
          <w:rtl w:val="0"/>
        </w:rPr>
        <w:t xml:space="preserve">Seguimiento a alianzas estratégicas y generación de contenidos para la promoción turística de Bogotá</w:t>
      </w:r>
    </w:p>
    <w:p w:rsidR="00000000" w:rsidDel="00000000" w:rsidP="00000000" w:rsidRDefault="00000000" w:rsidRPr="00000000" w14:paraId="00000002">
      <w:pPr>
        <w:spacing w:after="240" w:before="240" w:lineRule="auto"/>
        <w:rPr/>
      </w:pPr>
      <w:r w:rsidDel="00000000" w:rsidR="00000000" w:rsidRPr="00000000">
        <w:rPr>
          <w:rtl w:val="0"/>
        </w:rPr>
        <w:t xml:space="preserve">Durante el mes reportado se adelantó el seguimiento a diferentes alianzas, eventos y acciones estratégicas orientadas al fortalecimiento de la promoción turística de Bogotá, mediante la generación de contenidos editoriales y audiovisuales, el acompañamiento a cubrimientos y la articulación con aliados del sector cultural, turístico y de eventos. Estas acciones permitieron ampliar la visibilidad de la ciudad y fortalecer su posicionamiento en diferentes segmentos de interés.</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x65cwueiqqb6" w:id="1"/>
      <w:bookmarkEnd w:id="1"/>
      <w:r w:rsidDel="00000000" w:rsidR="00000000" w:rsidRPr="00000000">
        <w:rPr>
          <w:b w:val="1"/>
          <w:bCs w:val="1"/>
          <w:color w:val="000000"/>
          <w:sz w:val="26"/>
          <w:szCs w:val="26"/>
          <w:rtl w:val="0"/>
        </w:rPr>
        <w:t xml:space="preserve">1. Apoyo en la difusión digital y generación de contenidos para Bogoshorts</w:t>
      </w:r>
    </w:p>
    <w:p w:rsidR="00000000" w:rsidDel="00000000" w:rsidP="00000000" w:rsidRDefault="00000000" w:rsidRPr="00000000" w14:paraId="00000004">
      <w:pPr>
        <w:spacing w:after="240" w:before="240" w:lineRule="auto"/>
        <w:rPr/>
      </w:pPr>
      <w:r w:rsidDel="00000000" w:rsidR="00000000" w:rsidRPr="00000000">
        <w:rPr>
          <w:rtl w:val="0"/>
        </w:rPr>
        <w:t xml:space="preserve">En articulación con los organizadores de Bogoshorts, se brindó apoyo a las acciones de difusión digital del festival mediante la generación y publicación de contenidos orientados a visibilizar este importante escenario de la industria audiovisual y cinematográfica. Desde la Dirección de Contenidos se acompañó la construcción de mensajes y piezas de comunicación para los canales de Visit Bogotá, destacando el aporte del festival a la agenda cultural de la ciudad y su potencial como atractivo para visitantes interesados en las industrias creativas y culturales.</w:t>
      </w:r>
    </w:p>
    <w:p w:rsidR="00000000" w:rsidDel="00000000" w:rsidP="00000000" w:rsidRDefault="00000000" w:rsidRPr="00000000" w14:paraId="00000005">
      <w:pPr>
        <w:spacing w:after="240" w:before="240" w:lineRule="auto"/>
        <w:rPr>
          <w:b w:val="1"/>
          <w:bCs w:val="1"/>
        </w:rPr>
      </w:pPr>
      <w:r w:rsidDel="00000000" w:rsidR="00000000" w:rsidRPr="00000000">
        <w:rPr>
          <w:b w:val="1"/>
          <w:bCs w:val="1"/>
          <w:rtl w:val="0"/>
        </w:rPr>
        <w:t xml:space="preserve">Adjunto la evidencia:</w:t>
      </w:r>
    </w:p>
    <w:p w:rsidR="00000000" w:rsidDel="00000000" w:rsidP="00000000" w:rsidRDefault="00000000" w:rsidRPr="00000000" w14:paraId="00000006">
      <w:pPr>
        <w:rPr/>
      </w:pPr>
      <w:r w:rsidDel="00000000" w:rsidR="00000000" w:rsidRPr="00000000">
        <w:rPr/>
        <w:drawing>
          <wp:inline distB="114300" distT="114300" distL="114300" distR="114300">
            <wp:extent cx="5731200" cy="37338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31200" cy="373380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rPr/>
      </w:pPr>
      <w:hyperlink r:id="rId7">
        <w:r w:rsidDel="00000000" w:rsidR="00000000" w:rsidRPr="00000000">
          <w:rPr>
            <w:color w:val="1155cc"/>
            <w:u w:val="single"/>
            <w:rtl w:val="0"/>
          </w:rPr>
          <w:t xml:space="preserve">https://www.instagram.com/p/DYXcBXtFi-K/?utm_source=ig_web_copy_link&amp;igsh=MzRlODBiNWFlZA==</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8">
      <w:pPr>
        <w:pStyle w:val="Heading3"/>
        <w:keepNext w:val="0"/>
        <w:keepLines w:val="0"/>
        <w:spacing w:before="280" w:lineRule="auto"/>
        <w:rPr>
          <w:b w:val="1"/>
          <w:bCs w:val="1"/>
          <w:color w:val="000000"/>
          <w:sz w:val="26"/>
          <w:szCs w:val="26"/>
        </w:rPr>
      </w:pPr>
      <w:bookmarkStart w:colFirst="0" w:colLast="0" w:name="_dtj6om18pn8a" w:id="2"/>
      <w:bookmarkEnd w:id="2"/>
      <w:r w:rsidDel="00000000" w:rsidR="00000000" w:rsidRPr="00000000">
        <w:rPr>
          <w:b w:val="1"/>
          <w:bCs w:val="1"/>
          <w:color w:val="000000"/>
          <w:sz w:val="26"/>
          <w:szCs w:val="26"/>
          <w:rtl w:val="0"/>
        </w:rPr>
        <w:t xml:space="preserve">2. Seguimiento a la estrategia de contenidos desarrollada junto a WeTrade</w:t>
      </w:r>
    </w:p>
    <w:p w:rsidR="00000000" w:rsidDel="00000000" w:rsidP="00000000" w:rsidRDefault="00000000" w:rsidRPr="00000000" w14:paraId="00000009">
      <w:pPr>
        <w:spacing w:after="240" w:before="240" w:lineRule="auto"/>
        <w:rPr/>
      </w:pPr>
      <w:r w:rsidDel="00000000" w:rsidR="00000000" w:rsidRPr="00000000">
        <w:rPr>
          <w:rtl w:val="0"/>
        </w:rPr>
        <w:t xml:space="preserve">Se realizaron reuniones de seguimiento y articulación con WeTrade para avanzar en la implementación de la estrategia de contenidos asociada al Mes del Orgullo y a las acciones de promoción de Bogotá como un destino diverso e incluyente. Durante estas jornadas se revisaron propuestas de contenidos para la página web de Visit Bogotá, publicaciones para redes sociales y posibles acciones conjuntas de comunicación. Asimismo, se identificaron oportunidades para visibilizar eventos y experiencias programadas durante el mes de junio, fortaleciendo el posicionamiento de la ciudad dentro de este segmento turístico.</w:t>
      </w:r>
    </w:p>
    <w:p w:rsidR="00000000" w:rsidDel="00000000" w:rsidP="00000000" w:rsidRDefault="00000000" w:rsidRPr="00000000" w14:paraId="0000000A">
      <w:pPr>
        <w:rPr>
          <w:b w:val="1"/>
          <w:bCs w:val="1"/>
        </w:rPr>
      </w:pPr>
      <w:r w:rsidDel="00000000" w:rsidR="00000000" w:rsidRPr="00000000">
        <w:rPr>
          <w:b w:val="1"/>
          <w:bCs w:val="1"/>
          <w:rtl w:val="0"/>
        </w:rPr>
        <w:t xml:space="preserve">Adjunto la evidencia: </w:t>
      </w:r>
    </w:p>
    <w:p w:rsidR="00000000" w:rsidDel="00000000" w:rsidP="00000000" w:rsidRDefault="00000000" w:rsidRPr="00000000" w14:paraId="0000000B">
      <w:pPr>
        <w:rPr>
          <w:b w:val="1"/>
          <w:bCs w:val="1"/>
        </w:rPr>
      </w:pPr>
      <w:r w:rsidDel="00000000" w:rsidR="00000000" w:rsidRPr="00000000">
        <w:rPr>
          <w:rtl w:val="0"/>
        </w:rPr>
      </w:r>
    </w:p>
    <w:p w:rsidR="00000000" w:rsidDel="00000000" w:rsidP="00000000" w:rsidRDefault="00000000" w:rsidRPr="00000000" w14:paraId="0000000C">
      <w:pPr>
        <w:rPr>
          <w:b w:val="1"/>
          <w:bCs w:val="1"/>
        </w:rPr>
      </w:pPr>
      <w:r w:rsidDel="00000000" w:rsidR="00000000" w:rsidRPr="00000000">
        <w:rPr>
          <w:b w:val="1"/>
          <w:bCs w:val="1"/>
        </w:rPr>
        <w:drawing>
          <wp:inline distB="114300" distT="114300" distL="114300" distR="114300">
            <wp:extent cx="5731200" cy="2565400"/>
            <wp:effectExtent b="0" l="0" r="0" t="0"/>
            <wp:docPr id="2"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5731200" cy="2565400"/>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pStyle w:val="Heading3"/>
        <w:keepNext w:val="0"/>
        <w:keepLines w:val="0"/>
        <w:spacing w:before="280" w:lineRule="auto"/>
        <w:rPr>
          <w:b w:val="1"/>
          <w:bCs w:val="1"/>
          <w:color w:val="000000"/>
          <w:sz w:val="26"/>
          <w:szCs w:val="26"/>
        </w:rPr>
      </w:pPr>
      <w:bookmarkStart w:colFirst="0" w:colLast="0" w:name="_9u0drlyhkrq1" w:id="3"/>
      <w:bookmarkEnd w:id="3"/>
      <w:r w:rsidDel="00000000" w:rsidR="00000000" w:rsidRPr="00000000">
        <w:rPr>
          <w:b w:val="1"/>
          <w:bCs w:val="1"/>
          <w:color w:val="000000"/>
          <w:sz w:val="26"/>
          <w:szCs w:val="26"/>
          <w:rtl w:val="0"/>
        </w:rPr>
        <w:t xml:space="preserve">3. Generación de contenidos y acompañamiento a cubrimientos en Bogotá Fashion Week</w:t>
      </w:r>
    </w:p>
    <w:p w:rsidR="00000000" w:rsidDel="00000000" w:rsidP="00000000" w:rsidRDefault="00000000" w:rsidRPr="00000000" w14:paraId="0000000E">
      <w:pPr>
        <w:spacing w:after="240" w:before="240" w:lineRule="auto"/>
        <w:rPr/>
      </w:pPr>
      <w:r w:rsidDel="00000000" w:rsidR="00000000" w:rsidRPr="00000000">
        <w:rPr>
          <w:rtl w:val="0"/>
        </w:rPr>
        <w:t xml:space="preserve">Se realizó acompañamiento a las actividades asociadas a Bogotá Fashion Week con el propósito de identificar oportunidades de generación de contenidos para los canales de Visit Bogotá. En este marco, se efectuó seguimiento a los cubrimientos realizados, se definieron enfoques narrativos para las publicaciones y se promovió la visibilización del evento como una plataforma que fortalece el turismo creativo, cultural y de negocios en la ciudad. Estas acciones permitieron destacar a Bogotá como un referente regional en moda, diseño e industrias creativas.</w:t>
      </w:r>
    </w:p>
    <w:p w:rsidR="00000000" w:rsidDel="00000000" w:rsidP="00000000" w:rsidRDefault="00000000" w:rsidRPr="00000000" w14:paraId="0000000F">
      <w:pPr>
        <w:spacing w:after="240" w:before="240" w:lineRule="auto"/>
        <w:rPr>
          <w:b w:val="1"/>
          <w:bCs w:val="1"/>
        </w:rPr>
      </w:pPr>
      <w:r w:rsidDel="00000000" w:rsidR="00000000" w:rsidRPr="00000000">
        <w:rPr>
          <w:b w:val="1"/>
          <w:bCs w:val="1"/>
          <w:rtl w:val="0"/>
        </w:rPr>
        <w:t xml:space="preserve">Adjunto la evidencia: </w:t>
      </w:r>
    </w:p>
    <w:p w:rsidR="00000000" w:rsidDel="00000000" w:rsidP="00000000" w:rsidRDefault="00000000" w:rsidRPr="00000000" w14:paraId="00000010">
      <w:pPr>
        <w:rPr/>
      </w:pPr>
      <w:hyperlink r:id="rId9">
        <w:r w:rsidDel="00000000" w:rsidR="00000000" w:rsidRPr="00000000">
          <w:rPr>
            <w:color w:val="1155cc"/>
            <w:u w:val="single"/>
            <w:rtl w:val="0"/>
          </w:rPr>
          <w:t xml:space="preserve">https://www.instagram.com/reel/DYzP3saT8aK/?utm_source=ig_web_copy_link&amp;igsh=MzRlODBiNWFlZA==</w:t>
        </w:r>
      </w:hyperlink>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hyperlink r:id="rId10">
        <w:r w:rsidDel="00000000" w:rsidR="00000000" w:rsidRPr="00000000">
          <w:rPr>
            <w:color w:val="1155cc"/>
            <w:u w:val="single"/>
            <w:rtl w:val="0"/>
          </w:rPr>
          <w:t xml:space="preserve">https://www.instagram.com/reel/DYjwQimTkAD/?utm_source=ig_web_copy_link&amp;igsh=MzRlODBiNWFlZA==</w:t>
        </w:r>
      </w:hyperlink>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hyperlink r:id="rId11">
        <w:r w:rsidDel="00000000" w:rsidR="00000000" w:rsidRPr="00000000">
          <w:rPr>
            <w:color w:val="1155cc"/>
            <w:u w:val="single"/>
            <w:rtl w:val="0"/>
          </w:rPr>
          <w:t xml:space="preserve">https://www.instagram.com/p/DYVhJeHltAR/?utm_source=ig_web_copy_link&amp;igsh=MzRlODBiNWFlZA==</w:t>
        </w:r>
      </w:hyperlink>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hyperlink r:id="rId12">
        <w:r w:rsidDel="00000000" w:rsidR="00000000" w:rsidRPr="00000000">
          <w:rPr>
            <w:color w:val="1155cc"/>
            <w:u w:val="single"/>
            <w:rtl w:val="0"/>
          </w:rPr>
          <w:t xml:space="preserve">https://www.instagram.com/p/DYQyQy8ljWB/?utm_source=ig_web_copy_link&amp;igsh=MzRlODBiNWFlZA==</w:t>
        </w:r>
      </w:hyperlink>
      <w:r w:rsidDel="00000000" w:rsidR="00000000" w:rsidRPr="00000000">
        <w:rPr>
          <w:rtl w:val="0"/>
        </w:rPr>
        <w:t xml:space="preserve"> </w:t>
      </w:r>
    </w:p>
    <w:p w:rsidR="00000000" w:rsidDel="00000000" w:rsidP="00000000" w:rsidRDefault="00000000" w:rsidRPr="00000000" w14:paraId="00000017">
      <w:pPr>
        <w:pStyle w:val="Heading3"/>
        <w:keepNext w:val="0"/>
        <w:keepLines w:val="0"/>
        <w:spacing w:before="280" w:lineRule="auto"/>
        <w:rPr>
          <w:b w:val="1"/>
          <w:bCs w:val="1"/>
          <w:color w:val="000000"/>
          <w:sz w:val="26"/>
          <w:szCs w:val="26"/>
        </w:rPr>
      </w:pPr>
      <w:bookmarkStart w:colFirst="0" w:colLast="0" w:name="_r5on95saz59y" w:id="4"/>
      <w:bookmarkEnd w:id="4"/>
      <w:r w:rsidDel="00000000" w:rsidR="00000000" w:rsidRPr="00000000">
        <w:rPr>
          <w:b w:val="1"/>
          <w:bCs w:val="1"/>
          <w:color w:val="000000"/>
          <w:sz w:val="26"/>
          <w:szCs w:val="26"/>
          <w:rtl w:val="0"/>
        </w:rPr>
        <w:t xml:space="preserve">4. Producción y supervisión de contenidos asociados a Colombia Wedding Open House</w:t>
      </w:r>
    </w:p>
    <w:p w:rsidR="00000000" w:rsidDel="00000000" w:rsidP="00000000" w:rsidRDefault="00000000" w:rsidRPr="00000000" w14:paraId="00000018">
      <w:pPr>
        <w:spacing w:after="240" w:before="240" w:lineRule="auto"/>
        <w:rPr/>
      </w:pPr>
      <w:r w:rsidDel="00000000" w:rsidR="00000000" w:rsidRPr="00000000">
        <w:rPr>
          <w:rtl w:val="0"/>
        </w:rPr>
        <w:t xml:space="preserve">Se participó en mesas de trabajo y espacios de articulación orientados a la construcción de una estrategia de contenidos para Colombia Wedding Open House, iniciativa enfocada en posicionar a Bogotá como un destino competitivo para la realización de bodas y eventos de gran formato. Como parte de este proceso, se definieron líneas de trabajo para la creación de contenidos editoriales, el fortalecimiento de la presencia digital del segmento de turismo de bodas y la estructuración de herramientas de promoción que permitan visibilizar la oferta turística, hotelera y de servicios especializados disponibles en la ciudad para este mercado estratégico.</w:t>
      </w:r>
    </w:p>
    <w:p w:rsidR="00000000" w:rsidDel="00000000" w:rsidP="00000000" w:rsidRDefault="00000000" w:rsidRPr="00000000" w14:paraId="00000019">
      <w:pPr>
        <w:spacing w:after="240" w:before="240" w:lineRule="auto"/>
        <w:rPr>
          <w:b w:val="1"/>
          <w:bCs w:val="1"/>
        </w:rPr>
      </w:pPr>
      <w:r w:rsidDel="00000000" w:rsidR="00000000" w:rsidRPr="00000000">
        <w:rPr>
          <w:b w:val="1"/>
          <w:bCs w:val="1"/>
          <w:rtl w:val="0"/>
        </w:rPr>
        <w:t xml:space="preserve">Adjunto la evidencia: </w:t>
      </w:r>
    </w:p>
    <w:p w:rsidR="00000000" w:rsidDel="00000000" w:rsidP="00000000" w:rsidRDefault="00000000" w:rsidRPr="00000000" w14:paraId="0000001A">
      <w:pPr>
        <w:rPr/>
      </w:pPr>
      <w:hyperlink r:id="rId13">
        <w:r w:rsidDel="00000000" w:rsidR="00000000" w:rsidRPr="00000000">
          <w:rPr>
            <w:color w:val="1155cc"/>
            <w:u w:val="single"/>
            <w:rtl w:val="0"/>
          </w:rPr>
          <w:t xml:space="preserve">https://drive.google.com/file/d/1r-sPZ0WVzvblEnswIh4k5g3COh6gsO9T/view?usp=sharing</w:t>
        </w:r>
      </w:hyperlink>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p/DYVhJeHltAR/?utm_source=ig_web_copy_link&amp;igsh=MzRlODBiNWFlZA==" TargetMode="External"/><Relationship Id="rId10" Type="http://schemas.openxmlformats.org/officeDocument/2006/relationships/hyperlink" Target="https://www.instagram.com/reel/DYjwQimTkAD/?utm_source=ig_web_copy_link&amp;igsh=MzRlODBiNWFlZA==" TargetMode="External"/><Relationship Id="rId13" Type="http://schemas.openxmlformats.org/officeDocument/2006/relationships/hyperlink" Target="https://drive.google.com/file/d/1r-sPZ0WVzvblEnswIh4k5g3COh6gsO9T/view?usp=sharing" TargetMode="External"/><Relationship Id="rId12" Type="http://schemas.openxmlformats.org/officeDocument/2006/relationships/hyperlink" Target="https://www.instagram.com/p/DYQyQy8ljWB/?utm_source=ig_web_copy_link&amp;igsh=MzRlODBiNWFlZ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stagram.com/reel/DYzP3saT8aK/?utm_source=ig_web_copy_link&amp;igsh=MzRlODBiNWFlZA=="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instagram.com/p/DYXcBXtFi-K/?utm_source=ig_web_copy_link&amp;igsh=MzRlODBiNWFlZA==" TargetMode="Externa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